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6E" w:rsidRPr="0043050C" w:rsidRDefault="0043050C" w:rsidP="0043050C">
      <w:pPr>
        <w:tabs>
          <w:tab w:val="left" w:pos="2640"/>
          <w:tab w:val="center" w:pos="4677"/>
          <w:tab w:val="left" w:pos="8280"/>
        </w:tabs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50D6E">
        <w:rPr>
          <w:b/>
          <w:sz w:val="32"/>
          <w:szCs w:val="32"/>
        </w:rPr>
        <w:t>Республика Бурятия</w:t>
      </w:r>
    </w:p>
    <w:p w:rsidR="00550D6E" w:rsidRDefault="00550D6E" w:rsidP="00550D6E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Хоринский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550D6E" w:rsidRDefault="00550D6E" w:rsidP="00550D6E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муниципального образования </w:t>
      </w:r>
    </w:p>
    <w:p w:rsidR="00550D6E" w:rsidRDefault="00550D6E" w:rsidP="00550D6E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сельского поселения «Ойбонтовское»            </w:t>
      </w:r>
    </w:p>
    <w:p w:rsidR="00550D6E" w:rsidRDefault="00550D6E" w:rsidP="00550D6E">
      <w:pPr>
        <w:jc w:val="center"/>
        <w:outlineLvl w:val="0"/>
        <w:rPr>
          <w:b/>
          <w:sz w:val="28"/>
          <w:szCs w:val="28"/>
        </w:rPr>
      </w:pPr>
    </w:p>
    <w:p w:rsidR="00550D6E" w:rsidRPr="00550D6E" w:rsidRDefault="00550D6E" w:rsidP="00550D6E">
      <w:pPr>
        <w:pBdr>
          <w:top w:val="thinThickThinSmallGap" w:sz="24" w:space="1" w:color="auto"/>
        </w:pBdr>
        <w:tabs>
          <w:tab w:val="left" w:pos="180"/>
        </w:tabs>
      </w:pPr>
      <w:r w:rsidRPr="00550D6E">
        <w:tab/>
        <w:t xml:space="preserve">671403, у. </w:t>
      </w:r>
      <w:proofErr w:type="spellStart"/>
      <w:r w:rsidRPr="00550D6E">
        <w:t>Тохорюкта</w:t>
      </w:r>
      <w:proofErr w:type="spellEnd"/>
      <w:r w:rsidRPr="00550D6E">
        <w:t xml:space="preserve">,                                  </w:t>
      </w:r>
      <w:r>
        <w:t xml:space="preserve">                             </w:t>
      </w:r>
      <w:r w:rsidRPr="00550D6E">
        <w:t xml:space="preserve">     тел. /факс 8(3014)28614</w:t>
      </w:r>
    </w:p>
    <w:p w:rsidR="00550D6E" w:rsidRDefault="00550D6E" w:rsidP="00550D6E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550D6E">
        <w:t xml:space="preserve">   ул. Школьная, д.12.                                                                                                                                         </w:t>
      </w:r>
    </w:p>
    <w:p w:rsidR="00550D6E" w:rsidRDefault="00550D6E" w:rsidP="00550D6E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550D6E" w:rsidRDefault="00550D6E" w:rsidP="00550D6E">
      <w:pPr>
        <w:jc w:val="center"/>
        <w:rPr>
          <w:sz w:val="28"/>
          <w:szCs w:val="28"/>
        </w:rPr>
      </w:pPr>
      <w:r w:rsidRPr="00550D6E">
        <w:rPr>
          <w:sz w:val="28"/>
          <w:szCs w:val="28"/>
        </w:rPr>
        <w:t>Решение №</w:t>
      </w:r>
      <w:r w:rsidR="00E61017">
        <w:rPr>
          <w:sz w:val="28"/>
          <w:szCs w:val="28"/>
        </w:rPr>
        <w:t>4</w:t>
      </w:r>
    </w:p>
    <w:p w:rsidR="00550D6E" w:rsidRDefault="00550D6E" w:rsidP="00550D6E">
      <w:pPr>
        <w:tabs>
          <w:tab w:val="left" w:pos="1440"/>
        </w:tabs>
        <w:rPr>
          <w:sz w:val="28"/>
          <w:szCs w:val="28"/>
        </w:rPr>
      </w:pPr>
    </w:p>
    <w:p w:rsidR="00550D6E" w:rsidRPr="00D432C2" w:rsidRDefault="00D432C2" w:rsidP="00550D6E">
      <w:pPr>
        <w:tabs>
          <w:tab w:val="left" w:pos="1440"/>
        </w:tabs>
        <w:rPr>
          <w:sz w:val="28"/>
          <w:szCs w:val="28"/>
        </w:rPr>
      </w:pPr>
      <w:r w:rsidRPr="00D432C2">
        <w:rPr>
          <w:sz w:val="28"/>
          <w:szCs w:val="28"/>
        </w:rPr>
        <w:t xml:space="preserve">              </w:t>
      </w:r>
      <w:r w:rsidR="00550D6E" w:rsidRPr="00D432C2">
        <w:rPr>
          <w:sz w:val="28"/>
          <w:szCs w:val="28"/>
        </w:rPr>
        <w:t xml:space="preserve">у. </w:t>
      </w:r>
      <w:proofErr w:type="spellStart"/>
      <w:r w:rsidR="00550D6E" w:rsidRPr="00D432C2">
        <w:rPr>
          <w:sz w:val="28"/>
          <w:szCs w:val="28"/>
        </w:rPr>
        <w:t>Тохорюкта</w:t>
      </w:r>
      <w:proofErr w:type="spellEnd"/>
      <w:r w:rsidR="00550D6E" w:rsidRPr="00D432C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 w:rsidR="00550D6E" w:rsidRPr="00D432C2">
        <w:rPr>
          <w:sz w:val="28"/>
          <w:szCs w:val="28"/>
        </w:rPr>
        <w:t xml:space="preserve">  </w:t>
      </w:r>
      <w:r w:rsidRPr="00D432C2">
        <w:rPr>
          <w:sz w:val="28"/>
          <w:szCs w:val="28"/>
        </w:rPr>
        <w:t xml:space="preserve">         от «</w:t>
      </w:r>
      <w:r w:rsidR="00E61017" w:rsidRPr="00D432C2">
        <w:rPr>
          <w:sz w:val="28"/>
          <w:szCs w:val="28"/>
        </w:rPr>
        <w:t>27</w:t>
      </w:r>
      <w:r w:rsidRPr="00D432C2">
        <w:rPr>
          <w:sz w:val="28"/>
          <w:szCs w:val="28"/>
        </w:rPr>
        <w:t xml:space="preserve">» </w:t>
      </w:r>
      <w:r w:rsidR="00E61017" w:rsidRPr="00D432C2">
        <w:rPr>
          <w:sz w:val="28"/>
          <w:szCs w:val="28"/>
        </w:rPr>
        <w:t>июня</w:t>
      </w:r>
      <w:r w:rsidR="00F82524" w:rsidRPr="00D432C2">
        <w:rPr>
          <w:sz w:val="28"/>
          <w:szCs w:val="28"/>
        </w:rPr>
        <w:t xml:space="preserve"> </w:t>
      </w:r>
      <w:r w:rsidR="00550D6E" w:rsidRPr="00D432C2">
        <w:rPr>
          <w:sz w:val="28"/>
          <w:szCs w:val="28"/>
        </w:rPr>
        <w:t>2017</w:t>
      </w:r>
      <w:r w:rsidR="00DA1621">
        <w:rPr>
          <w:sz w:val="28"/>
          <w:szCs w:val="28"/>
        </w:rPr>
        <w:t xml:space="preserve"> </w:t>
      </w:r>
      <w:bookmarkStart w:id="0" w:name="_GoBack"/>
      <w:bookmarkEnd w:id="0"/>
      <w:r w:rsidR="00550D6E" w:rsidRPr="00D432C2">
        <w:rPr>
          <w:sz w:val="28"/>
          <w:szCs w:val="28"/>
        </w:rPr>
        <w:t>г</w:t>
      </w:r>
    </w:p>
    <w:p w:rsidR="00550D6E" w:rsidRPr="00D432C2" w:rsidRDefault="00550D6E" w:rsidP="00550D6E">
      <w:pPr>
        <w:rPr>
          <w:sz w:val="28"/>
          <w:szCs w:val="28"/>
        </w:rPr>
      </w:pPr>
    </w:p>
    <w:p w:rsidR="00550D6E" w:rsidRPr="00D432C2" w:rsidRDefault="00550D6E" w:rsidP="00550D6E">
      <w:pPr>
        <w:rPr>
          <w:sz w:val="28"/>
          <w:szCs w:val="28"/>
        </w:rPr>
      </w:pPr>
    </w:p>
    <w:p w:rsidR="00882154" w:rsidRPr="00D432C2" w:rsidRDefault="00550D6E" w:rsidP="00550D6E">
      <w:pPr>
        <w:rPr>
          <w:b/>
          <w:sz w:val="28"/>
          <w:szCs w:val="28"/>
        </w:rPr>
      </w:pPr>
      <w:r w:rsidRPr="00D432C2">
        <w:rPr>
          <w:b/>
          <w:sz w:val="28"/>
          <w:szCs w:val="28"/>
        </w:rPr>
        <w:t>Об утверждении проекта муниципального нормативного правового акта о внесении изменений и дополнений в Устав муниципального образования сельское поселение «Ойбонтовское»</w:t>
      </w:r>
    </w:p>
    <w:p w:rsidR="00550D6E" w:rsidRDefault="00550D6E" w:rsidP="00550D6E">
      <w:pPr>
        <w:rPr>
          <w:sz w:val="28"/>
          <w:szCs w:val="28"/>
        </w:rPr>
      </w:pPr>
    </w:p>
    <w:p w:rsidR="00550D6E" w:rsidRDefault="00550D6E" w:rsidP="00550D6E">
      <w:pPr>
        <w:rPr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сельское поселение «Ойбонтовское»</w:t>
      </w:r>
    </w:p>
    <w:p w:rsidR="00550D6E" w:rsidRDefault="00550D6E" w:rsidP="00550D6E">
      <w:pPr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сельс</w:t>
      </w:r>
      <w:r w:rsidR="000A5CFC">
        <w:rPr>
          <w:sz w:val="28"/>
          <w:szCs w:val="28"/>
        </w:rPr>
        <w:t>кое поселение «Ойбонтовское», решил:</w:t>
      </w:r>
    </w:p>
    <w:p w:rsidR="000A5CFC" w:rsidRDefault="000A5CFC" w:rsidP="00550D6E">
      <w:pPr>
        <w:rPr>
          <w:sz w:val="28"/>
          <w:szCs w:val="28"/>
        </w:rPr>
      </w:pPr>
    </w:p>
    <w:p w:rsidR="000A5CFC" w:rsidRDefault="000A5CFC" w:rsidP="000A5CF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сельское поселение «Ойбонтовское», от 11.12.2014 №1 (в редакции Решений Совета депутатов от 15.10.2015г №1, от 3.06.2016г №1, от 8.08.2016г №1) следующие изменения и дополнения:</w:t>
      </w:r>
    </w:p>
    <w:p w:rsidR="000A5CFC" w:rsidRDefault="000A5CFC" w:rsidP="000A5CFC">
      <w:pPr>
        <w:pStyle w:val="a5"/>
        <w:rPr>
          <w:sz w:val="28"/>
          <w:szCs w:val="28"/>
        </w:rPr>
      </w:pPr>
    </w:p>
    <w:p w:rsidR="000A5CFC" w:rsidRDefault="000A5CFC" w:rsidP="000A5CFC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часть 1 статьи 20 дополнить следующим предложением:</w:t>
      </w:r>
    </w:p>
    <w:p w:rsidR="000A5CFC" w:rsidRDefault="000A5CFC" w:rsidP="000A5CFC">
      <w:pPr>
        <w:pStyle w:val="a5"/>
        <w:ind w:left="1140"/>
        <w:rPr>
          <w:sz w:val="28"/>
          <w:szCs w:val="28"/>
        </w:rPr>
      </w:pPr>
      <w:r>
        <w:rPr>
          <w:sz w:val="28"/>
          <w:szCs w:val="28"/>
        </w:rPr>
        <w:t>«Срок полномочий представительного органа поселения 5 лет.»;</w:t>
      </w:r>
    </w:p>
    <w:p w:rsidR="000A5CFC" w:rsidRDefault="000A5CFC" w:rsidP="00B2520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21 дополнить пунктом 12 следующего содержания</w:t>
      </w:r>
      <w:r w:rsidR="00B25201">
        <w:rPr>
          <w:sz w:val="28"/>
          <w:szCs w:val="28"/>
        </w:rPr>
        <w:t>:</w:t>
      </w:r>
    </w:p>
    <w:p w:rsidR="00B25201" w:rsidRDefault="00B25201" w:rsidP="00B25201">
      <w:pPr>
        <w:pStyle w:val="a5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«12) назначение депутата Совета муниципального образования сельское поселение «Ойбонтовское»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недействительными.;»</w:t>
      </w:r>
    </w:p>
    <w:p w:rsidR="00B25201" w:rsidRDefault="00B25201" w:rsidP="00B25201">
      <w:pPr>
        <w:jc w:val="both"/>
        <w:rPr>
          <w:sz w:val="28"/>
          <w:szCs w:val="28"/>
        </w:rPr>
      </w:pPr>
      <w:r w:rsidRPr="00B25201">
        <w:rPr>
          <w:sz w:val="28"/>
          <w:szCs w:val="28"/>
        </w:rPr>
        <w:t xml:space="preserve">1.3. </w:t>
      </w:r>
      <w:r>
        <w:rPr>
          <w:sz w:val="28"/>
          <w:szCs w:val="28"/>
        </w:rPr>
        <w:t>часть 10 статьи 23 изложить в следующей редакции:</w:t>
      </w:r>
    </w:p>
    <w:p w:rsidR="00B25201" w:rsidRDefault="00B25201" w:rsidP="00B25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«10. В случае досрочного прекращения </w:t>
      </w:r>
      <w:r w:rsidR="00294263">
        <w:rPr>
          <w:sz w:val="28"/>
          <w:szCs w:val="28"/>
        </w:rPr>
        <w:t>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муниципального образования сельского поселения «Ойбонтовское».</w:t>
      </w:r>
    </w:p>
    <w:p w:rsidR="00294263" w:rsidRPr="00E35F37" w:rsidRDefault="00294263" w:rsidP="00E35F3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E35F37">
        <w:rPr>
          <w:sz w:val="28"/>
          <w:szCs w:val="28"/>
        </w:rPr>
        <w:t>абзац 2 части 2 статьи 31 изложить в следующей редакции:</w:t>
      </w:r>
    </w:p>
    <w:p w:rsidR="00E35F37" w:rsidRDefault="00294263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35F37">
        <w:rPr>
          <w:sz w:val="28"/>
          <w:szCs w:val="28"/>
        </w:rPr>
        <w:t>Не требует официального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E35F37" w:rsidRDefault="00E35F37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пункт 2 части 1 статьи 52 слова «нецелевое расходование субвенций из федерального бюджета или республиканского бюджета» заменить словами «нецелевое использование межбюджетных трансфертов, имеющих целевое назначение</w:t>
      </w:r>
      <w:r w:rsidR="0043050C">
        <w:rPr>
          <w:sz w:val="28"/>
          <w:szCs w:val="28"/>
        </w:rPr>
        <w:t>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sz w:val="28"/>
          <w:szCs w:val="28"/>
        </w:rPr>
        <w:t>»</w:t>
      </w:r>
      <w:r w:rsidR="0043050C">
        <w:rPr>
          <w:sz w:val="28"/>
          <w:szCs w:val="28"/>
        </w:rPr>
        <w:t>.</w:t>
      </w:r>
    </w:p>
    <w:p w:rsidR="00AE152C" w:rsidRDefault="002B3988" w:rsidP="00AE1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A7940">
        <w:rPr>
          <w:sz w:val="28"/>
          <w:szCs w:val="28"/>
        </w:rPr>
        <w:t>п.22 статья 2 признать утратившим силу.</w:t>
      </w:r>
    </w:p>
    <w:p w:rsidR="002B3988" w:rsidRPr="006A7940" w:rsidRDefault="002B3988" w:rsidP="00AE152C">
      <w:pPr>
        <w:jc w:val="both"/>
        <w:rPr>
          <w:sz w:val="28"/>
          <w:szCs w:val="28"/>
        </w:rPr>
      </w:pPr>
    </w:p>
    <w:p w:rsidR="00AE152C" w:rsidRPr="00AE152C" w:rsidRDefault="00AE152C" w:rsidP="00AE152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152C">
        <w:rPr>
          <w:sz w:val="28"/>
          <w:szCs w:val="28"/>
        </w:rPr>
        <w:t>Настоящее решение вступает в силу со дня его обнародования произведенного после его государственной регистрации.</w:t>
      </w:r>
    </w:p>
    <w:p w:rsidR="00AE152C" w:rsidRDefault="00AE152C" w:rsidP="00AE152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в установленном порядке публичные слушания по внесению изменений и дополнений в Устав муниципального образования сельское поселение «Ойбонтовское».</w:t>
      </w:r>
    </w:p>
    <w:p w:rsidR="0043050C" w:rsidRPr="00AE152C" w:rsidRDefault="00AE152C" w:rsidP="0029426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муниципального образования сельское поселение «Ойбонтовское».</w:t>
      </w:r>
    </w:p>
    <w:p w:rsidR="0043050C" w:rsidRDefault="00AE152C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50C">
        <w:rPr>
          <w:sz w:val="28"/>
          <w:szCs w:val="28"/>
        </w:rPr>
        <w:t>5. Контроль за исполнением настоящего решения оставляю за собой.</w:t>
      </w:r>
    </w:p>
    <w:p w:rsidR="0043050C" w:rsidRDefault="0043050C" w:rsidP="00294263">
      <w:pPr>
        <w:jc w:val="both"/>
        <w:rPr>
          <w:sz w:val="28"/>
          <w:szCs w:val="28"/>
        </w:rPr>
      </w:pPr>
    </w:p>
    <w:p w:rsidR="0043050C" w:rsidRDefault="0043050C" w:rsidP="00294263">
      <w:pPr>
        <w:jc w:val="both"/>
        <w:rPr>
          <w:sz w:val="28"/>
          <w:szCs w:val="28"/>
        </w:rPr>
      </w:pPr>
    </w:p>
    <w:p w:rsidR="0043050C" w:rsidRDefault="0043050C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3050C" w:rsidRDefault="0043050C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«Ойбонтовское»                                 А.Д. </w:t>
      </w:r>
      <w:proofErr w:type="spellStart"/>
      <w:r>
        <w:rPr>
          <w:sz w:val="28"/>
          <w:szCs w:val="28"/>
        </w:rPr>
        <w:t>Табданов</w:t>
      </w:r>
      <w:proofErr w:type="spellEnd"/>
    </w:p>
    <w:p w:rsidR="00294263" w:rsidRPr="00294263" w:rsidRDefault="00E35F37" w:rsidP="0029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CFC" w:rsidRDefault="000A5CFC" w:rsidP="000A5CFC">
      <w:pPr>
        <w:pStyle w:val="a5"/>
        <w:ind w:left="1140"/>
        <w:rPr>
          <w:sz w:val="28"/>
          <w:szCs w:val="28"/>
        </w:rPr>
      </w:pPr>
    </w:p>
    <w:p w:rsidR="000A5CFC" w:rsidRPr="000A5CFC" w:rsidRDefault="000A5CFC" w:rsidP="000A5CFC">
      <w:pPr>
        <w:pStyle w:val="a5"/>
        <w:ind w:left="1140"/>
        <w:rPr>
          <w:sz w:val="28"/>
          <w:szCs w:val="28"/>
        </w:rPr>
      </w:pPr>
    </w:p>
    <w:p w:rsidR="00550D6E" w:rsidRPr="00550D6E" w:rsidRDefault="00550D6E" w:rsidP="00550D6E">
      <w:pPr>
        <w:rPr>
          <w:sz w:val="28"/>
          <w:szCs w:val="28"/>
        </w:rPr>
      </w:pPr>
    </w:p>
    <w:sectPr w:rsidR="00550D6E" w:rsidRPr="00550D6E" w:rsidSect="0072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68C"/>
    <w:multiLevelType w:val="multilevel"/>
    <w:tmpl w:val="9844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6740B91"/>
    <w:multiLevelType w:val="multilevel"/>
    <w:tmpl w:val="CCE65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D6E"/>
    <w:rsid w:val="000A5CFC"/>
    <w:rsid w:val="00294263"/>
    <w:rsid w:val="002B3988"/>
    <w:rsid w:val="0043050C"/>
    <w:rsid w:val="0053096B"/>
    <w:rsid w:val="00550D6E"/>
    <w:rsid w:val="006A7940"/>
    <w:rsid w:val="007212CD"/>
    <w:rsid w:val="00882154"/>
    <w:rsid w:val="008F22FB"/>
    <w:rsid w:val="00A777DD"/>
    <w:rsid w:val="00AE152C"/>
    <w:rsid w:val="00B25201"/>
    <w:rsid w:val="00D432C2"/>
    <w:rsid w:val="00DA1621"/>
    <w:rsid w:val="00E35F37"/>
    <w:rsid w:val="00E61017"/>
    <w:rsid w:val="00F82524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50C5-FE82-446C-8F56-4B0AE69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0D6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0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CFC"/>
    <w:pPr>
      <w:ind w:left="720"/>
      <w:contextualSpacing/>
    </w:pPr>
  </w:style>
  <w:style w:type="character" w:customStyle="1" w:styleId="blk">
    <w:name w:val="blk"/>
    <w:basedOn w:val="a0"/>
    <w:rsid w:val="002B3988"/>
  </w:style>
  <w:style w:type="paragraph" w:styleId="a6">
    <w:name w:val="Balloon Text"/>
    <w:basedOn w:val="a"/>
    <w:link w:val="a7"/>
    <w:uiPriority w:val="99"/>
    <w:semiHidden/>
    <w:unhideWhenUsed/>
    <w:rsid w:val="00E610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9497-0CDF-4789-A9B6-A976ABBC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2017-07-26T12:05:00Z</cp:lastPrinted>
  <dcterms:created xsi:type="dcterms:W3CDTF">2017-03-24T08:03:00Z</dcterms:created>
  <dcterms:modified xsi:type="dcterms:W3CDTF">2018-03-17T17:40:00Z</dcterms:modified>
</cp:coreProperties>
</file>