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11" w:rsidRDefault="00C02311" w:rsidP="00C02311">
      <w:pPr>
        <w:tabs>
          <w:tab w:val="left" w:pos="1394"/>
          <w:tab w:val="center" w:pos="4960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Бурятия</w:t>
      </w:r>
    </w:p>
    <w:p w:rsidR="00C02311" w:rsidRDefault="00C02311" w:rsidP="00C02311">
      <w:pPr>
        <w:tabs>
          <w:tab w:val="left" w:pos="2394"/>
          <w:tab w:val="left" w:pos="3583"/>
          <w:tab w:val="center" w:pos="4960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C02311" w:rsidRDefault="00C02311" w:rsidP="00C02311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C02311" w:rsidRDefault="00C02311" w:rsidP="00C0231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«Ойбонтовское»</w:t>
      </w:r>
    </w:p>
    <w:p w:rsidR="00C02311" w:rsidRDefault="00C02311" w:rsidP="00C02311">
      <w:pPr>
        <w:pBdr>
          <w:top w:val="thinThickThinSmallGap" w:sz="24" w:space="0" w:color="auto"/>
        </w:pBdr>
        <w:tabs>
          <w:tab w:val="left" w:pos="180"/>
          <w:tab w:val="center" w:pos="467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у. </w:t>
      </w:r>
      <w:proofErr w:type="spellStart"/>
      <w:r>
        <w:rPr>
          <w:rFonts w:ascii="Times New Roman" w:hAnsi="Times New Roman"/>
        </w:rPr>
        <w:t>Тохорюкта</w:t>
      </w:r>
      <w:proofErr w:type="spellEnd"/>
      <w:r>
        <w:rPr>
          <w:rFonts w:ascii="Times New Roman" w:hAnsi="Times New Roman"/>
        </w:rPr>
        <w:t>, ул. Школьная, 12                                                         тел./</w:t>
      </w:r>
      <w:proofErr w:type="gramStart"/>
      <w:r>
        <w:rPr>
          <w:rFonts w:ascii="Times New Roman" w:hAnsi="Times New Roman"/>
        </w:rPr>
        <w:t>факс  8</w:t>
      </w:r>
      <w:proofErr w:type="gramEnd"/>
      <w:r>
        <w:rPr>
          <w:rFonts w:ascii="Times New Roman" w:hAnsi="Times New Roman"/>
        </w:rPr>
        <w:t xml:space="preserve"> (30148)   28-614</w:t>
      </w:r>
    </w:p>
    <w:p w:rsidR="00C02311" w:rsidRDefault="00C02311" w:rsidP="00C02311">
      <w:pPr>
        <w:pBdr>
          <w:top w:val="thinThickThinSmallGap" w:sz="24" w:space="0" w:color="auto"/>
        </w:pBdr>
        <w:tabs>
          <w:tab w:val="left" w:pos="180"/>
        </w:tabs>
        <w:spacing w:after="0"/>
        <w:jc w:val="center"/>
        <w:rPr>
          <w:rFonts w:ascii="Times New Roman" w:hAnsi="Times New Roman"/>
        </w:rPr>
      </w:pPr>
    </w:p>
    <w:p w:rsidR="00C02311" w:rsidRDefault="00C02311" w:rsidP="00C023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C02311" w:rsidRDefault="00C02311" w:rsidP="00C023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                                                                              от 01.03. 2018 года</w:t>
      </w: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к пожароопасному</w:t>
      </w: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сезону 2018 года</w:t>
      </w: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соответствие с </w:t>
      </w:r>
      <w:proofErr w:type="gramStart"/>
      <w:r>
        <w:rPr>
          <w:rFonts w:ascii="Times New Roman" w:hAnsi="Times New Roman"/>
          <w:sz w:val="28"/>
          <w:szCs w:val="28"/>
        </w:rPr>
        <w:t>Федеральным 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 «О защите населения и территорий от чрезвычайных ситуаций природного и техногенного характера» от 21.12.1994 г.  № 68-ФЗ, в соответствии с распоряжением Правительства Республики Бурятия от 24.04.2012 года № 253-р, в целях проведения мероприятий по профилактике и борьбе с лесными пожарами постановляю:</w:t>
      </w: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план мероприятий по профилактике и борьбе с лесными пожарами в муниципальном образовании сельское поселение «Ойбонтовское» на 2018 год согласно приложению № 1.</w:t>
      </w: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Утвердить </w:t>
      </w:r>
      <w:proofErr w:type="gramStart"/>
      <w:r>
        <w:rPr>
          <w:rFonts w:ascii="Times New Roman" w:hAnsi="Times New Roman"/>
          <w:sz w:val="28"/>
          <w:szCs w:val="28"/>
        </w:rPr>
        <w:t>состав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и тушению лесных пожаров согласно приложению № 2.</w:t>
      </w: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Утвердить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>о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и тушению лесных пожаров согласно приложению № 3.</w:t>
      </w: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постановление вступает в силу со дня его подписания.</w:t>
      </w:r>
    </w:p>
    <w:p w:rsidR="00C02311" w:rsidRDefault="00C02311" w:rsidP="00C023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gramStart"/>
      <w:r>
        <w:rPr>
          <w:rFonts w:ascii="Times New Roman" w:hAnsi="Times New Roman"/>
          <w:sz w:val="28"/>
          <w:szCs w:val="28"/>
        </w:rPr>
        <w:t xml:space="preserve">Ойбонтовское»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А.Д.Табданов</w:t>
      </w:r>
      <w:proofErr w:type="spellEnd"/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2311" w:rsidRDefault="00C02311" w:rsidP="00C02311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Приложение </w:t>
      </w:r>
      <w:proofErr w:type="gramStart"/>
      <w:r>
        <w:rPr>
          <w:rFonts w:ascii="Times New Roman" w:hAnsi="Times New Roman"/>
          <w:sz w:val="24"/>
          <w:szCs w:val="24"/>
        </w:rPr>
        <w:t>№  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02311" w:rsidRDefault="00C02311" w:rsidP="00C023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2311" w:rsidRDefault="00C02311" w:rsidP="00C023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</w:t>
      </w:r>
    </w:p>
    <w:p w:rsidR="00C02311" w:rsidRDefault="00C02311" w:rsidP="00C02311">
      <w:pPr>
        <w:tabs>
          <w:tab w:val="center" w:pos="4815"/>
          <w:tab w:val="right" w:pos="9630"/>
        </w:tabs>
        <w:spacing w:after="0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«Ойбонтовское</w:t>
      </w:r>
      <w:proofErr w:type="gramStart"/>
      <w:r>
        <w:rPr>
          <w:rFonts w:ascii="Times New Roman" w:hAnsi="Times New Roman"/>
          <w:sz w:val="24"/>
          <w:szCs w:val="24"/>
        </w:rPr>
        <w:t>»,  от</w:t>
      </w:r>
      <w:proofErr w:type="gramEnd"/>
      <w:r>
        <w:rPr>
          <w:rFonts w:ascii="Times New Roman" w:hAnsi="Times New Roman"/>
          <w:sz w:val="24"/>
          <w:szCs w:val="24"/>
        </w:rPr>
        <w:t xml:space="preserve"> 01.03.2018 г. № 8  </w:t>
      </w:r>
    </w:p>
    <w:p w:rsidR="00C02311" w:rsidRDefault="00C02311" w:rsidP="00C02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2311" w:rsidRDefault="00C02311" w:rsidP="00C02311">
      <w:pPr>
        <w:tabs>
          <w:tab w:val="left" w:pos="7770"/>
          <w:tab w:val="right" w:pos="98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02311" w:rsidRDefault="00C02311" w:rsidP="00C02311">
      <w:pPr>
        <w:tabs>
          <w:tab w:val="left" w:pos="7770"/>
          <w:tab w:val="right" w:pos="98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профилактике и борьбе с лесными пожарами при переходе</w:t>
      </w:r>
    </w:p>
    <w:p w:rsidR="00C02311" w:rsidRDefault="00C02311" w:rsidP="00C02311">
      <w:pPr>
        <w:tabs>
          <w:tab w:val="left" w:pos="7770"/>
          <w:tab w:val="right" w:pos="98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населенный </w:t>
      </w:r>
      <w:proofErr w:type="gramStart"/>
      <w:r>
        <w:rPr>
          <w:rFonts w:ascii="Times New Roman" w:hAnsi="Times New Roman"/>
          <w:sz w:val="28"/>
          <w:szCs w:val="28"/>
        </w:rPr>
        <w:t>пункт  2018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</w:p>
    <w:p w:rsidR="00C02311" w:rsidRDefault="00C02311" w:rsidP="00C02311">
      <w:pPr>
        <w:tabs>
          <w:tab w:val="left" w:pos="7770"/>
          <w:tab w:val="right" w:pos="98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767"/>
        <w:gridCol w:w="2268"/>
        <w:gridCol w:w="1507"/>
        <w:gridCol w:w="1945"/>
      </w:tblGrid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плановую работу по информированию населения о соблюдении мер пожарной безопасности в быту, в лесу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 по уборке отведенных территорий от сухой травы и горючего мусора, ликвидации несанкционированных свалок, захламленности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необходимые условия для деятельности ДПД, а также участие граждан в обеспечении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обновление противопожарных минерализованных полос по всему периметру населенного пункта, очистить от мусора противопожарные разрывы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профилактического контролируемого противопожарного выжигания горючего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выезда в лес транспортных средств, а также посещение леса населением</w:t>
            </w: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Особый противопожарный режим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Разработать и проводить корректировку плана эвакуации (отселения) из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 подверженных угрозе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разработанного плана жизнеобеспечения пострадавшего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А.Д,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1" w:rsidTr="00C0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и провести обучение населения в области гражданской обороны, защиты от чрезвычайных ситуаций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обеспечения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1" w:rsidRDefault="00C02311">
            <w:pPr>
              <w:tabs>
                <w:tab w:val="left" w:pos="7770"/>
                <w:tab w:val="right" w:pos="98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311" w:rsidRDefault="00C02311" w:rsidP="00C02311">
      <w:pPr>
        <w:tabs>
          <w:tab w:val="left" w:pos="7770"/>
          <w:tab w:val="right" w:pos="98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tabs>
          <w:tab w:val="left" w:pos="7770"/>
          <w:tab w:val="right" w:pos="98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tabs>
          <w:tab w:val="left" w:pos="7770"/>
          <w:tab w:val="right" w:pos="98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tabs>
          <w:tab w:val="left" w:pos="7770"/>
          <w:tab w:val="right" w:pos="98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tabs>
          <w:tab w:val="left" w:pos="7770"/>
          <w:tab w:val="right" w:pos="986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МО СП </w:t>
      </w:r>
    </w:p>
    <w:p w:rsidR="00C02311" w:rsidRDefault="00C02311" w:rsidP="00C02311">
      <w:pPr>
        <w:tabs>
          <w:tab w:val="left" w:pos="7770"/>
          <w:tab w:val="right" w:pos="98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 xml:space="preserve">Ойбонтовское»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А.Д.Табданов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02311" w:rsidRDefault="00C02311" w:rsidP="00C02311">
      <w:pPr>
        <w:tabs>
          <w:tab w:val="left" w:pos="7770"/>
          <w:tab w:val="right" w:pos="9865"/>
        </w:tabs>
        <w:spacing w:after="0"/>
        <w:rPr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  </w:t>
      </w:r>
    </w:p>
    <w:p w:rsidR="00C02311" w:rsidRDefault="00C02311" w:rsidP="00C0231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02311" w:rsidRDefault="00C02311" w:rsidP="00C0231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C02311" w:rsidRDefault="00C02311" w:rsidP="00C02311">
      <w:pPr>
        <w:spacing w:after="0"/>
        <w:jc w:val="right"/>
        <w:rPr>
          <w:rFonts w:ascii="Times New Roman" w:eastAsia="Arial CYR" w:hAnsi="Times New Roman"/>
        </w:rPr>
      </w:pPr>
      <w:r>
        <w:rPr>
          <w:rFonts w:ascii="Times New Roman" w:hAnsi="Times New Roman"/>
        </w:rPr>
        <w:t xml:space="preserve">сельское поселение «Ойбонтовское» от 01.03.2018 г. № 8   </w:t>
      </w:r>
    </w:p>
    <w:p w:rsidR="00C02311" w:rsidRDefault="00C02311" w:rsidP="00C02311">
      <w:pPr>
        <w:spacing w:after="0"/>
        <w:jc w:val="right"/>
        <w:rPr>
          <w:rFonts w:ascii="Times New Roman" w:hAnsi="Times New Roman"/>
        </w:rPr>
      </w:pPr>
    </w:p>
    <w:p w:rsidR="00C02311" w:rsidRDefault="00C02311" w:rsidP="00C02311">
      <w:pPr>
        <w:spacing w:after="0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tabs>
          <w:tab w:val="left" w:pos="68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C02311" w:rsidRDefault="00C02311" w:rsidP="00C02311">
      <w:pPr>
        <w:tabs>
          <w:tab w:val="left" w:pos="68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по профилактике и тушению лесных пожаров</w:t>
      </w:r>
    </w:p>
    <w:p w:rsidR="00C02311" w:rsidRDefault="00C02311" w:rsidP="00C02311">
      <w:pPr>
        <w:tabs>
          <w:tab w:val="left" w:pos="68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tabs>
          <w:tab w:val="left" w:pos="68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39"/>
        <w:gridCol w:w="5758"/>
      </w:tblGrid>
      <w:tr w:rsidR="00C02311" w:rsidTr="00C02311">
        <w:trPr>
          <w:trHeight w:val="57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Ойбонтовское», </w:t>
            </w:r>
          </w:p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-председатель Комиссии</w:t>
            </w:r>
          </w:p>
        </w:tc>
      </w:tr>
      <w:tr w:rsidR="00C02311" w:rsidTr="00C02311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патрульной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группы,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заместитель  председателя Комиссии</w:t>
            </w:r>
          </w:p>
        </w:tc>
      </w:tr>
      <w:tr w:rsidR="00C02311" w:rsidTr="00C02311">
        <w:trPr>
          <w:trHeight w:val="66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311" w:rsidRDefault="00C023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-108"/>
                <w:tab w:val="left" w:pos="6855"/>
              </w:tabs>
              <w:spacing w:after="0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лесничий отдела организации и обеспечения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Курбинского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лесничества </w:t>
            </w:r>
          </w:p>
        </w:tc>
      </w:tr>
      <w:tr w:rsidR="00C02311" w:rsidTr="00C02311">
        <w:trPr>
          <w:trHeight w:val="12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Сапунов В.Н.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Тэгдинского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участкового лесничества АУ РБ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лесхоз»</w:t>
            </w:r>
          </w:p>
        </w:tc>
      </w:tr>
      <w:tr w:rsidR="00C02311" w:rsidTr="00C02311">
        <w:trPr>
          <w:trHeight w:val="61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Доржиев С.С.</w:t>
            </w:r>
          </w:p>
          <w:p w:rsidR="00C02311" w:rsidRDefault="00C02311">
            <w:pPr>
              <w:tabs>
                <w:tab w:val="left" w:pos="6855"/>
              </w:tabs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МО МВД РБ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2311" w:rsidTr="00C02311">
        <w:trPr>
          <w:trHeight w:val="71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2311" w:rsidRDefault="00C02311">
            <w:pPr>
              <w:tabs>
                <w:tab w:val="left" w:pos="68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ПЧ-48</w:t>
            </w:r>
          </w:p>
        </w:tc>
      </w:tr>
    </w:tbl>
    <w:p w:rsidR="00C02311" w:rsidRDefault="00C02311" w:rsidP="00C02311">
      <w:pPr>
        <w:tabs>
          <w:tab w:val="left" w:pos="68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311" w:rsidRDefault="00C02311" w:rsidP="00C0231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Приложение № 3</w:t>
      </w:r>
    </w:p>
    <w:p w:rsidR="00C02311" w:rsidRDefault="00C02311" w:rsidP="00C023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2311" w:rsidRDefault="00C02311" w:rsidP="00C023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</w:t>
      </w:r>
    </w:p>
    <w:p w:rsidR="00C02311" w:rsidRDefault="00C02311" w:rsidP="00C023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Ойбонтовское» </w:t>
      </w:r>
    </w:p>
    <w:p w:rsidR="00C02311" w:rsidRDefault="00C02311" w:rsidP="00C023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01.03.2018 г.  № 8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311" w:rsidRDefault="00C02311" w:rsidP="00C023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02311" w:rsidRDefault="00C02311" w:rsidP="00C023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 по профилактике и тушению лесных пожаров</w:t>
      </w:r>
    </w:p>
    <w:p w:rsidR="00C02311" w:rsidRDefault="00C02311" w:rsidP="00C023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по профилактике, оперативному руководству и координации мероприятий тушения лесных пожаров (далее - Комиссия), создана для организации взаимодействия муниципального образования сельское поселение «Ойбонтовское», предприятий,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ведение лесного хозяйства в лесах, расположенных на землях лесного фонда и землях иных категорий, других координационных органов в сфере охраны лесов от пожаров.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Задачей работы Комиссии является организация взаимодействия муниципального образования сельское поселение «Ойбонтовское»,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по обеспечению всеми гражданами и юридическими лицами Правил пожарной безопасности в лесах Российской Федерации.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 при проведении контролируемых выжиганий растительности.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в соответствии с возложенными на нее задачами осуществляет выполнение следующих функций: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взаимный обмен информацией по вопросам, входящим в сфере охраны лесов от пожаров, между муниципальным образованием сельским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поселением  «</w:t>
      </w:r>
      <w:proofErr w:type="gramEnd"/>
      <w:r>
        <w:rPr>
          <w:rFonts w:ascii="Times New Roman" w:hAnsi="Times New Roman" w:cs="Times New Roman"/>
          <w:sz w:val="28"/>
          <w:szCs w:val="28"/>
        </w:rPr>
        <w:t>Ойбонтовское», органами исполнительной власти Республики Бурятия, территориальными органами федеральных органов исполнительной власти, специально уполномоченными организациями, осуществляющими ведение лесного хозяйства в лесах, расположенных на землях лесного фонда и землях иных категорий;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анализ поступающей оперативной информации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обстановке;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сельским поселениям, организациям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предприятиям,  независимо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форм собственности рекомендации и предложения по вопросам обеспечения соблюдения всеми гражданами и юридическими лицами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Правил пожарной безопасности в лесах Российской Федерации.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от территориальных органов федеральных органов исполнительной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власти,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 сельских поселений,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обстановке;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компетенции;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в установленном порядке соответствующим органам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Российской Федерации и Республики Бурятия;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в установленном порядке в Администрацию муниципального образования предложения по вопросам, требующим решения.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Комиссию возглавляет председатель, председатель Комиссии руководит ее деятельностью, несет ответственность за выполнение возложенных на нее задач, утверждает планы работы Комиссии. В отсутствие Председателя Комиссии, его обязанности исполняет заместитель председателя комиссии.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 Изменения и дополнения, вносимые в план работы, принимаются и утверждаются в таком же порядке. С учетом пожароопасной обстановки в лесах поселения заседания Комиссии могут проводиться и вне плана.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Заседания Комиссии правомочны, если на них присутствует не менее 2/3 членов комиссии.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время проведения заседаний Комиссии устанавливает председатель (в случае его отсутствия - заместитель председателя)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принимается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отметка в протоколе.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доводятся до сведения заинтересованных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органов исполнительной власти, предприятий и организаций.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требующим решения Администрации муниципального образования сельское поселение «Ойбонтовское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 соответствующие предложения.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Организационно-техническое обеспечение деятельности Комиссии осуществляет Администрация муниципального образования сельское поселение «Ойбонтовское».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решений, возлагается на председателя Комиссии.</w:t>
      </w:r>
    </w:p>
    <w:p w:rsidR="00C02311" w:rsidRDefault="00C02311" w:rsidP="00C02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Образование, реорганизация, упразднение Комиссии, утверждение персонального состава Комиссии осуществляются постановлениями Администрация муниципального образования.</w:t>
      </w:r>
    </w:p>
    <w:p w:rsidR="00B1413F" w:rsidRDefault="00B1413F"/>
    <w:sectPr w:rsidR="00B1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59"/>
    <w:rsid w:val="00B1413F"/>
    <w:rsid w:val="00C02311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2C97-2B4C-4086-BDC3-1CA26649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2018-06-26T04:30:00Z</dcterms:created>
  <dcterms:modified xsi:type="dcterms:W3CDTF">2018-06-26T04:30:00Z</dcterms:modified>
</cp:coreProperties>
</file>